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0"/>
          <w:bCs w:val="0"/>
          <w:sz w:val="20"/>
          <w:szCs w:val="20"/>
          <w:u w:val="none"/>
        </w:rPr>
      </w:pPr>
      <w:r>
        <w:rPr>
          <w:b w:val="1"/>
          <w:bCs w:val="1"/>
          <w:sz w:val="24"/>
          <w:szCs w:val="24"/>
          <w:u w:val="single"/>
          <w:rtl w:val="0"/>
          <w:lang w:val="en-US"/>
        </w:rPr>
        <w:t>Safe Houses</w:t>
      </w:r>
      <w:r>
        <w:rPr>
          <w:b w:val="0"/>
          <w:bCs w:val="0"/>
          <w:sz w:val="24"/>
          <w:szCs w:val="24"/>
          <w:u w:val="none"/>
          <w:rtl w:val="0"/>
          <w:lang w:val="en-US"/>
        </w:rPr>
        <w:t xml:space="preserve"> </w:t>
      </w:r>
      <w:r>
        <w:rPr>
          <w:b w:val="0"/>
          <w:bCs w:val="0"/>
          <w:sz w:val="20"/>
          <w:szCs w:val="20"/>
          <w:u w:val="none"/>
          <w:rtl w:val="0"/>
          <w:lang w:val="en-US"/>
        </w:rPr>
        <w:t xml:space="preserve">(Maintained by </w:t>
      </w:r>
      <w:r>
        <w:rPr>
          <w:b w:val="0"/>
          <w:bCs w:val="0"/>
          <w:sz w:val="20"/>
          <w:szCs w:val="20"/>
          <w:u w:val="none"/>
          <w:rtl w:val="0"/>
          <w:lang w:val="en-US"/>
        </w:rPr>
        <w:t>“</w:t>
      </w:r>
      <w:r>
        <w:rPr>
          <w:b w:val="0"/>
          <w:bCs w:val="0"/>
          <w:sz w:val="20"/>
          <w:szCs w:val="20"/>
          <w:u w:val="none"/>
          <w:rtl w:val="0"/>
          <w:lang w:val="en-US"/>
        </w:rPr>
        <w:t>The Group</w:t>
      </w:r>
      <w:r>
        <w:rPr>
          <w:b w:val="0"/>
          <w:bCs w:val="0"/>
          <w:sz w:val="20"/>
          <w:szCs w:val="20"/>
          <w:u w:val="none"/>
          <w:rtl w:val="0"/>
          <w:lang w:val="en-US"/>
        </w:rPr>
        <w:t>”</w:t>
      </w:r>
      <w:r>
        <w:rPr>
          <w:b w:val="0"/>
          <w:bCs w:val="0"/>
          <w:sz w:val="20"/>
          <w:szCs w:val="20"/>
          <w:u w:val="none"/>
          <w:rtl w:val="0"/>
          <w:lang w:val="en-US"/>
        </w:rPr>
        <w:t xml:space="preserve">) </w:t>
      </w:r>
    </w:p>
    <w:p>
      <w:pPr>
        <w:pStyle w:val="Body"/>
        <w:rPr>
          <w:b w:val="0"/>
          <w:bCs w:val="0"/>
          <w:sz w:val="20"/>
          <w:szCs w:val="20"/>
          <w:u w:val="none"/>
        </w:rPr>
      </w:pPr>
      <w:r>
        <w:rPr>
          <w:b w:val="0"/>
          <w:bCs w:val="0"/>
          <w:sz w:val="20"/>
          <w:szCs w:val="20"/>
          <w:u w:val="none"/>
          <w:rtl w:val="0"/>
          <w:lang w:val="en-US"/>
        </w:rPr>
        <w:t xml:space="preserve">   (** Also Available to Resistance Agents) </w:t>
      </w:r>
    </w:p>
    <w:p>
      <w:pPr>
        <w:pStyle w:val="Body"/>
        <w:rPr>
          <w:b w:val="0"/>
          <w:bCs w:val="0"/>
          <w:sz w:val="20"/>
          <w:szCs w:val="20"/>
          <w:u w:val="none"/>
        </w:rPr>
      </w:pPr>
    </w:p>
    <w:p>
      <w:pPr>
        <w:pStyle w:val="Body"/>
        <w:rPr>
          <w:b w:val="0"/>
          <w:bCs w:val="0"/>
          <w:sz w:val="20"/>
          <w:szCs w:val="20"/>
          <w:u w:val="none"/>
        </w:rPr>
      </w:pPr>
      <w:r>
        <w:rPr>
          <w:b w:val="0"/>
          <w:bCs w:val="0"/>
          <w:sz w:val="20"/>
          <w:szCs w:val="20"/>
          <w:u w:val="none"/>
          <w:rtl w:val="0"/>
          <w:lang w:val="en-US"/>
        </w:rPr>
        <w:t xml:space="preserve"> Note:  All safe house locations have enough consumables to last the noted occupants for 2 weeks before needing to be restocked. Each safe house also has hidden caches (Heroic+ Search to find, Heroic+ Security to open) of weapons, demolitions, equipment, credits and medical supplies. </w:t>
      </w:r>
    </w:p>
    <w:p>
      <w:pPr>
        <w:pStyle w:val="Body"/>
        <w:rPr>
          <w:b w:val="0"/>
          <w:bCs w:val="0"/>
          <w:sz w:val="20"/>
          <w:szCs w:val="20"/>
          <w:u w:val="none"/>
        </w:rPr>
      </w:pPr>
    </w:p>
    <w:p>
      <w:pPr>
        <w:pStyle w:val="Body"/>
        <w:rPr>
          <w:b w:val="0"/>
          <w:bCs w:val="0"/>
          <w:sz w:val="20"/>
          <w:szCs w:val="20"/>
          <w:u w:val="none"/>
        </w:rPr>
      </w:pPr>
    </w:p>
    <w:p>
      <w:pPr>
        <w:pStyle w:val="Body"/>
        <w:rPr>
          <w:b w:val="0"/>
          <w:bCs w:val="0"/>
          <w:sz w:val="20"/>
          <w:szCs w:val="20"/>
          <w:u w:val="none"/>
        </w:rPr>
      </w:pPr>
      <w:r>
        <w:rPr>
          <w:b w:val="1"/>
          <w:bCs w:val="1"/>
          <w:sz w:val="20"/>
          <w:szCs w:val="20"/>
          <w:u w:val="single"/>
          <w:rtl w:val="0"/>
          <w:lang w:val="en-US"/>
        </w:rPr>
        <w:t>Apartments</w:t>
      </w:r>
      <w:r>
        <w:rPr>
          <w:b w:val="0"/>
          <w:bCs w:val="0"/>
          <w:sz w:val="20"/>
          <w:szCs w:val="20"/>
          <w:u w:val="none"/>
          <w:rtl w:val="0"/>
          <w:lang w:val="en-US"/>
        </w:rPr>
        <w:t xml:space="preserve">:  </w:t>
      </w:r>
    </w:p>
    <w:p>
      <w:pPr>
        <w:pStyle w:val="Body"/>
        <w:rPr>
          <w:b w:val="0"/>
          <w:bCs w:val="0"/>
          <w:sz w:val="20"/>
          <w:szCs w:val="20"/>
          <w:u w:val="none"/>
        </w:rPr>
      </w:pPr>
    </w:p>
    <w:p>
      <w:pPr>
        <w:pStyle w:val="Body"/>
        <w:rPr>
          <w:b w:val="0"/>
          <w:bCs w:val="0"/>
          <w:sz w:val="20"/>
          <w:szCs w:val="20"/>
          <w:u w:val="none"/>
        </w:rPr>
      </w:pPr>
      <w:r>
        <w:rPr>
          <w:b w:val="0"/>
          <w:bCs w:val="0"/>
          <w:sz w:val="20"/>
          <w:szCs w:val="20"/>
          <w:u w:val="none"/>
          <w:rtl w:val="0"/>
          <w:lang w:val="en-US"/>
        </w:rPr>
        <w:t xml:space="preserve"> </w:t>
      </w:r>
      <w:r>
        <w:rPr>
          <w:b w:val="0"/>
          <w:bCs w:val="0"/>
          <w:sz w:val="20"/>
          <w:szCs w:val="20"/>
          <w:u w:val="single"/>
          <w:rtl w:val="0"/>
          <w:lang w:val="en-US"/>
        </w:rPr>
        <w:t>Ord Cestus</w:t>
      </w:r>
      <w:r>
        <w:rPr>
          <w:b w:val="0"/>
          <w:bCs w:val="0"/>
          <w:sz w:val="20"/>
          <w:szCs w:val="20"/>
          <w:u w:val="none"/>
          <w:rtl w:val="0"/>
          <w:lang w:val="en-US"/>
        </w:rPr>
        <w:t>:  Outer Rim - D</w:t>
      </w:r>
      <w:r>
        <w:rPr>
          <w:b w:val="0"/>
          <w:bCs w:val="0"/>
          <w:sz w:val="20"/>
          <w:szCs w:val="20"/>
          <w:u w:val="none"/>
          <w:rtl w:val="0"/>
          <w:lang w:val="en-US"/>
        </w:rPr>
        <w:t>’</w:t>
      </w:r>
      <w:r>
        <w:rPr>
          <w:b w:val="0"/>
          <w:bCs w:val="0"/>
          <w:sz w:val="20"/>
          <w:szCs w:val="20"/>
          <w:u w:val="none"/>
          <w:rtl w:val="0"/>
          <w:lang w:val="en-US"/>
        </w:rPr>
        <w:t xml:space="preserve">Astan Sector - Cestus System O6 ** </w:t>
      </w:r>
    </w:p>
    <w:p>
      <w:pPr>
        <w:pStyle w:val="Body"/>
        <w:rPr>
          <w:b w:val="0"/>
          <w:bCs w:val="0"/>
          <w:sz w:val="20"/>
          <w:szCs w:val="20"/>
          <w:u w:val="none"/>
        </w:rPr>
      </w:pPr>
      <w:r>
        <w:rPr>
          <w:b w:val="0"/>
          <w:bCs w:val="0"/>
          <w:sz w:val="20"/>
          <w:szCs w:val="20"/>
          <w:u w:val="none"/>
          <w:rtl w:val="0"/>
          <w:lang w:val="en-US"/>
        </w:rPr>
        <w:t xml:space="preserve">  An arid planet, the </w:t>
      </w:r>
      <w:r>
        <w:rPr>
          <w:b w:val="0"/>
          <w:bCs w:val="0"/>
          <w:sz w:val="20"/>
          <w:szCs w:val="20"/>
          <w:u w:val="none"/>
          <w:rtl w:val="0"/>
          <w:lang w:val="en-US"/>
        </w:rPr>
        <w:t>“</w:t>
      </w:r>
      <w:r>
        <w:rPr>
          <w:b w:val="0"/>
          <w:bCs w:val="0"/>
          <w:sz w:val="20"/>
          <w:szCs w:val="20"/>
          <w:u w:val="none"/>
          <w:rtl w:val="0"/>
          <w:lang w:val="en-US"/>
        </w:rPr>
        <w:t>safe house</w:t>
      </w:r>
      <w:r>
        <w:rPr>
          <w:b w:val="0"/>
          <w:bCs w:val="0"/>
          <w:sz w:val="20"/>
          <w:szCs w:val="20"/>
          <w:u w:val="none"/>
          <w:rtl w:val="0"/>
          <w:lang w:val="en-US"/>
        </w:rPr>
        <w:t xml:space="preserve">” </w:t>
      </w:r>
      <w:r>
        <w:rPr>
          <w:b w:val="0"/>
          <w:bCs w:val="0"/>
          <w:sz w:val="20"/>
          <w:szCs w:val="20"/>
          <w:u w:val="none"/>
          <w:rtl w:val="0"/>
          <w:lang w:val="en-US"/>
        </w:rPr>
        <w:t>apartment is located in Jantos (smaller city). Apartment 3A is one of two large apartments on the third floor of a three story apartment building. The two bedrooms have space for four adults and while the apartment isn</w:t>
      </w:r>
      <w:r>
        <w:rPr>
          <w:b w:val="0"/>
          <w:bCs w:val="0"/>
          <w:sz w:val="20"/>
          <w:szCs w:val="20"/>
          <w:u w:val="none"/>
          <w:rtl w:val="0"/>
          <w:lang w:val="en-US"/>
        </w:rPr>
        <w:t>’</w:t>
      </w:r>
      <w:r>
        <w:rPr>
          <w:b w:val="0"/>
          <w:bCs w:val="0"/>
          <w:sz w:val="20"/>
          <w:szCs w:val="20"/>
          <w:u w:val="none"/>
          <w:rtl w:val="0"/>
          <w:lang w:val="en-US"/>
        </w:rPr>
        <w:t xml:space="preserve">t luxurious it is a huge step up from most temporary hideouts. Ship hangar storage is at a small private landing pad on the edge of the city. </w:t>
      </w:r>
    </w:p>
    <w:p>
      <w:pPr>
        <w:pStyle w:val="Body"/>
        <w:rPr>
          <w:b w:val="0"/>
          <w:bCs w:val="0"/>
          <w:sz w:val="20"/>
          <w:szCs w:val="20"/>
          <w:u w:val="none"/>
        </w:rPr>
      </w:pPr>
    </w:p>
    <w:p>
      <w:pPr>
        <w:pStyle w:val="Body"/>
        <w:rPr>
          <w:b w:val="0"/>
          <w:bCs w:val="0"/>
          <w:sz w:val="20"/>
          <w:szCs w:val="20"/>
          <w:u w:val="none"/>
        </w:rPr>
      </w:pPr>
      <w:r>
        <w:rPr>
          <w:b w:val="0"/>
          <w:bCs w:val="0"/>
          <w:sz w:val="20"/>
          <w:szCs w:val="20"/>
          <w:u w:val="none"/>
          <w:rtl w:val="0"/>
          <w:lang w:val="en-US"/>
        </w:rPr>
        <w:t xml:space="preserve"> </w:t>
      </w:r>
      <w:r>
        <w:rPr>
          <w:b w:val="0"/>
          <w:bCs w:val="0"/>
          <w:sz w:val="20"/>
          <w:szCs w:val="20"/>
          <w:u w:val="single"/>
          <w:rtl w:val="0"/>
          <w:lang w:val="en-US"/>
        </w:rPr>
        <w:t>Atapap</w:t>
      </w:r>
      <w:r>
        <w:rPr>
          <w:b w:val="0"/>
          <w:bCs w:val="0"/>
          <w:sz w:val="20"/>
          <w:szCs w:val="20"/>
          <w:u w:val="none"/>
          <w:rtl w:val="0"/>
          <w:lang w:val="en-US"/>
        </w:rPr>
        <w:t xml:space="preserve">:  Inner Rim - Atapap System N12 ** </w:t>
      </w:r>
    </w:p>
    <w:p>
      <w:pPr>
        <w:pStyle w:val="Body"/>
        <w:rPr>
          <w:b w:val="0"/>
          <w:bCs w:val="0"/>
          <w:sz w:val="20"/>
          <w:szCs w:val="20"/>
          <w:u w:val="none"/>
        </w:rPr>
      </w:pPr>
      <w:r>
        <w:rPr>
          <w:b w:val="0"/>
          <w:bCs w:val="0"/>
          <w:sz w:val="20"/>
          <w:szCs w:val="20"/>
          <w:u w:val="none"/>
          <w:rtl w:val="0"/>
          <w:lang w:val="en-US"/>
        </w:rPr>
        <w:t xml:space="preserve">  A temperate planet, the </w:t>
      </w:r>
      <w:r>
        <w:rPr>
          <w:b w:val="0"/>
          <w:bCs w:val="0"/>
          <w:sz w:val="20"/>
          <w:szCs w:val="20"/>
          <w:u w:val="none"/>
          <w:rtl w:val="0"/>
          <w:lang w:val="en-US"/>
        </w:rPr>
        <w:t>“</w:t>
      </w:r>
      <w:r>
        <w:rPr>
          <w:b w:val="0"/>
          <w:bCs w:val="0"/>
          <w:sz w:val="20"/>
          <w:szCs w:val="20"/>
          <w:u w:val="none"/>
          <w:rtl w:val="0"/>
          <w:lang w:val="en-US"/>
        </w:rPr>
        <w:t>safe house</w:t>
      </w:r>
      <w:r>
        <w:rPr>
          <w:b w:val="0"/>
          <w:bCs w:val="0"/>
          <w:sz w:val="20"/>
          <w:szCs w:val="20"/>
          <w:u w:val="none"/>
          <w:rtl w:val="0"/>
          <w:lang w:val="en-US"/>
        </w:rPr>
        <w:t xml:space="preserve">” </w:t>
      </w:r>
      <w:r>
        <w:rPr>
          <w:b w:val="0"/>
          <w:bCs w:val="0"/>
          <w:sz w:val="20"/>
          <w:szCs w:val="20"/>
          <w:u w:val="none"/>
          <w:rtl w:val="0"/>
          <w:lang w:val="en-US"/>
        </w:rPr>
        <w:t xml:space="preserve">apartment is located above a market in the New Orr-Om (Capital) Canal District. The two large bedrooms have space for 8 adults for an extended period of time. The apartment overlooks the canal that runs thru the center of the district and a hidden back stairwell leads from the apartment to a subterranean boat dock just under the cafe next door. Ship hangar storage is a landing pad in a canal boat storage warehouse 500 meters downstream from the apartment. </w:t>
      </w:r>
    </w:p>
    <w:p>
      <w:pPr>
        <w:pStyle w:val="Body"/>
        <w:rPr>
          <w:b w:val="0"/>
          <w:bCs w:val="0"/>
          <w:sz w:val="20"/>
          <w:szCs w:val="20"/>
          <w:u w:val="none"/>
        </w:rPr>
      </w:pPr>
    </w:p>
    <w:p>
      <w:pPr>
        <w:pStyle w:val="Body"/>
        <w:rPr>
          <w:b w:val="0"/>
          <w:bCs w:val="0"/>
          <w:sz w:val="20"/>
          <w:szCs w:val="20"/>
          <w:u w:val="none"/>
        </w:rPr>
      </w:pPr>
      <w:r>
        <w:rPr>
          <w:b w:val="0"/>
          <w:bCs w:val="0"/>
          <w:sz w:val="20"/>
          <w:szCs w:val="20"/>
          <w:u w:val="none"/>
          <w:rtl w:val="0"/>
          <w:lang w:val="en-US"/>
        </w:rPr>
        <w:t xml:space="preserve"> </w:t>
      </w:r>
      <w:r>
        <w:rPr>
          <w:b w:val="0"/>
          <w:bCs w:val="0"/>
          <w:sz w:val="20"/>
          <w:szCs w:val="20"/>
          <w:u w:val="single"/>
          <w:rtl w:val="0"/>
          <w:lang w:val="en-US"/>
        </w:rPr>
        <w:t>Boiyuh</w:t>
      </w:r>
      <w:r>
        <w:rPr>
          <w:b w:val="0"/>
          <w:bCs w:val="0"/>
          <w:sz w:val="20"/>
          <w:szCs w:val="20"/>
          <w:u w:val="none"/>
          <w:rtl w:val="0"/>
          <w:lang w:val="en-US"/>
        </w:rPr>
        <w:t xml:space="preserve">:  Colonies - Boiyuh System J9 ** </w:t>
      </w:r>
    </w:p>
    <w:p>
      <w:pPr>
        <w:pStyle w:val="Body"/>
        <w:rPr>
          <w:b w:val="0"/>
          <w:bCs w:val="0"/>
          <w:sz w:val="20"/>
          <w:szCs w:val="20"/>
          <w:u w:val="none"/>
        </w:rPr>
      </w:pPr>
      <w:r>
        <w:rPr>
          <w:b w:val="0"/>
          <w:bCs w:val="0"/>
          <w:sz w:val="20"/>
          <w:szCs w:val="20"/>
          <w:u w:val="none"/>
          <w:rtl w:val="0"/>
          <w:lang w:val="en-US"/>
        </w:rPr>
        <w:t xml:space="preserve">  A temperate planet, the </w:t>
      </w:r>
      <w:r>
        <w:rPr>
          <w:b w:val="0"/>
          <w:bCs w:val="0"/>
          <w:sz w:val="20"/>
          <w:szCs w:val="20"/>
          <w:u w:val="none"/>
          <w:rtl w:val="0"/>
          <w:lang w:val="en-US"/>
        </w:rPr>
        <w:t>“</w:t>
      </w:r>
      <w:r>
        <w:rPr>
          <w:b w:val="0"/>
          <w:bCs w:val="0"/>
          <w:sz w:val="20"/>
          <w:szCs w:val="20"/>
          <w:u w:val="none"/>
          <w:rtl w:val="0"/>
          <w:lang w:val="en-US"/>
        </w:rPr>
        <w:t>safe house</w:t>
      </w:r>
      <w:r>
        <w:rPr>
          <w:b w:val="0"/>
          <w:bCs w:val="0"/>
          <w:sz w:val="20"/>
          <w:szCs w:val="20"/>
          <w:u w:val="none"/>
          <w:rtl w:val="0"/>
          <w:lang w:val="en-US"/>
        </w:rPr>
        <w:t xml:space="preserve">” </w:t>
      </w:r>
      <w:r>
        <w:rPr>
          <w:b w:val="0"/>
          <w:bCs w:val="0"/>
          <w:sz w:val="20"/>
          <w:szCs w:val="20"/>
          <w:u w:val="none"/>
          <w:rtl w:val="0"/>
          <w:lang w:val="en-US"/>
        </w:rPr>
        <w:t xml:space="preserve">apartment is located above a seedy cantina in Besba (Capital). The one bedroom has enough space for two adults for several months. The apartment has double the normal amount of supplies in the hidden caches. The outdoor stairwell that leads to the front door has two Glop Grenades mounted in either side wall just in front of the door under a thin film of plaster. Grenades can be remote detonated from various consoles throughout the apartment. A hidden back stairwell leads to a vestibule and the alley behind the cantina. Ship hangar storage is a private starship garage next to a small salvage yard about one kilometer away. </w:t>
      </w:r>
    </w:p>
    <w:p>
      <w:pPr>
        <w:pStyle w:val="Body"/>
        <w:rPr>
          <w:b w:val="0"/>
          <w:bCs w:val="0"/>
          <w:sz w:val="20"/>
          <w:szCs w:val="20"/>
          <w:u w:val="none"/>
        </w:rPr>
      </w:pPr>
    </w:p>
    <w:p>
      <w:pPr>
        <w:pStyle w:val="Body"/>
        <w:rPr>
          <w:b w:val="0"/>
          <w:bCs w:val="0"/>
          <w:sz w:val="20"/>
          <w:szCs w:val="20"/>
          <w:u w:val="none"/>
        </w:rPr>
      </w:pPr>
    </w:p>
    <w:p>
      <w:pPr>
        <w:pStyle w:val="Body"/>
        <w:rPr>
          <w:b w:val="0"/>
          <w:bCs w:val="0"/>
          <w:sz w:val="20"/>
          <w:szCs w:val="20"/>
          <w:u w:val="none"/>
        </w:rPr>
      </w:pPr>
      <w:r>
        <w:rPr>
          <w:b w:val="1"/>
          <w:bCs w:val="1"/>
          <w:sz w:val="20"/>
          <w:szCs w:val="20"/>
          <w:u w:val="single"/>
          <w:rtl w:val="0"/>
          <w:lang w:val="en-US"/>
        </w:rPr>
        <w:t>Houses</w:t>
      </w:r>
      <w:r>
        <w:rPr>
          <w:b w:val="0"/>
          <w:bCs w:val="0"/>
          <w:sz w:val="20"/>
          <w:szCs w:val="20"/>
          <w:u w:val="none"/>
          <w:rtl w:val="0"/>
          <w:lang w:val="en-US"/>
        </w:rPr>
        <w:t xml:space="preserve">:  </w:t>
      </w:r>
    </w:p>
    <w:p>
      <w:pPr>
        <w:pStyle w:val="Body"/>
        <w:rPr>
          <w:b w:val="0"/>
          <w:bCs w:val="0"/>
          <w:sz w:val="20"/>
          <w:szCs w:val="20"/>
          <w:u w:val="none"/>
        </w:rPr>
      </w:pPr>
    </w:p>
    <w:p>
      <w:pPr>
        <w:pStyle w:val="Body"/>
        <w:rPr>
          <w:b w:val="0"/>
          <w:bCs w:val="0"/>
          <w:sz w:val="20"/>
          <w:szCs w:val="20"/>
          <w:u w:val="none"/>
        </w:rPr>
      </w:pPr>
      <w:r>
        <w:rPr>
          <w:b w:val="0"/>
          <w:bCs w:val="0"/>
          <w:sz w:val="20"/>
          <w:szCs w:val="20"/>
          <w:u w:val="none"/>
          <w:rtl w:val="0"/>
          <w:lang w:val="en-US"/>
        </w:rPr>
        <w:t xml:space="preserve"> </w:t>
      </w:r>
      <w:r>
        <w:rPr>
          <w:b w:val="0"/>
          <w:bCs w:val="0"/>
          <w:sz w:val="20"/>
          <w:szCs w:val="20"/>
          <w:u w:val="single"/>
          <w:rtl w:val="0"/>
          <w:lang w:val="en-US"/>
        </w:rPr>
        <w:t>Glova</w:t>
      </w:r>
      <w:r>
        <w:rPr>
          <w:b w:val="0"/>
          <w:bCs w:val="0"/>
          <w:sz w:val="20"/>
          <w:szCs w:val="20"/>
          <w:u w:val="none"/>
          <w:rtl w:val="0"/>
          <w:lang w:val="en-US"/>
        </w:rPr>
        <w:t xml:space="preserve">:  Outer Rim - Tarabba Sector - Glova System M19 ** </w:t>
      </w:r>
    </w:p>
    <w:p>
      <w:pPr>
        <w:pStyle w:val="Body"/>
        <w:rPr>
          <w:b w:val="0"/>
          <w:bCs w:val="0"/>
          <w:sz w:val="20"/>
          <w:szCs w:val="20"/>
          <w:u w:val="none"/>
        </w:rPr>
      </w:pPr>
      <w:r>
        <w:rPr>
          <w:b w:val="0"/>
          <w:bCs w:val="0"/>
          <w:sz w:val="20"/>
          <w:szCs w:val="20"/>
          <w:u w:val="none"/>
          <w:rtl w:val="0"/>
          <w:lang w:val="en-US"/>
        </w:rPr>
        <w:t xml:space="preserve">  A temperate planet, the safe house is located in Drepplin (Capital). The house is a two story building just off a main boulevard in a middle class neighborhood. The three bedrooms upstairs have space for nine adults and is meant to accommodate them for an extended period of time. Ship hangar storage is located at the local landing pad used by the neighborhood. </w:t>
      </w:r>
    </w:p>
    <w:p>
      <w:pPr>
        <w:pStyle w:val="Body"/>
        <w:rPr>
          <w:b w:val="0"/>
          <w:bCs w:val="0"/>
          <w:sz w:val="20"/>
          <w:szCs w:val="20"/>
          <w:u w:val="none"/>
        </w:rPr>
      </w:pPr>
    </w:p>
    <w:p>
      <w:pPr>
        <w:pStyle w:val="Body"/>
        <w:rPr>
          <w:b w:val="0"/>
          <w:bCs w:val="0"/>
          <w:sz w:val="20"/>
          <w:szCs w:val="20"/>
          <w:u w:val="none"/>
        </w:rPr>
      </w:pPr>
      <w:r>
        <w:rPr>
          <w:b w:val="0"/>
          <w:bCs w:val="0"/>
          <w:sz w:val="20"/>
          <w:szCs w:val="20"/>
          <w:u w:val="none"/>
          <w:rtl w:val="0"/>
          <w:lang w:val="en-US"/>
        </w:rPr>
        <w:t xml:space="preserve"> </w:t>
      </w:r>
      <w:r>
        <w:rPr>
          <w:b w:val="0"/>
          <w:bCs w:val="0"/>
          <w:sz w:val="20"/>
          <w:szCs w:val="20"/>
          <w:u w:val="single"/>
          <w:rtl w:val="0"/>
          <w:lang w:val="en-US"/>
        </w:rPr>
        <w:t>Essowyn</w:t>
      </w:r>
      <w:r>
        <w:rPr>
          <w:b w:val="0"/>
          <w:bCs w:val="0"/>
          <w:sz w:val="20"/>
          <w:szCs w:val="20"/>
          <w:u w:val="none"/>
          <w:rtl w:val="0"/>
          <w:lang w:val="en-US"/>
        </w:rPr>
        <w:t xml:space="preserve">:  Mid Rim - Trax Sector - Saurton System Q10 </w:t>
      </w:r>
    </w:p>
    <w:p>
      <w:pPr>
        <w:pStyle w:val="Body"/>
        <w:rPr>
          <w:b w:val="0"/>
          <w:bCs w:val="0"/>
          <w:sz w:val="20"/>
          <w:szCs w:val="20"/>
          <w:u w:val="none"/>
        </w:rPr>
      </w:pPr>
      <w:r>
        <w:rPr>
          <w:b w:val="0"/>
          <w:bCs w:val="0"/>
          <w:sz w:val="20"/>
          <w:szCs w:val="20"/>
          <w:u w:val="none"/>
          <w:rtl w:val="0"/>
          <w:lang w:val="en-US"/>
        </w:rPr>
        <w:t xml:space="preserve">  A temperate planet, the </w:t>
      </w:r>
      <w:r>
        <w:rPr>
          <w:b w:val="0"/>
          <w:bCs w:val="0"/>
          <w:sz w:val="20"/>
          <w:szCs w:val="20"/>
          <w:u w:val="none"/>
          <w:rtl w:val="0"/>
          <w:lang w:val="en-US"/>
        </w:rPr>
        <w:t>“</w:t>
      </w:r>
      <w:r>
        <w:rPr>
          <w:b w:val="0"/>
          <w:bCs w:val="0"/>
          <w:sz w:val="20"/>
          <w:szCs w:val="20"/>
          <w:u w:val="none"/>
          <w:rtl w:val="0"/>
          <w:lang w:val="en-US"/>
        </w:rPr>
        <w:t>safe house</w:t>
      </w:r>
      <w:r>
        <w:rPr>
          <w:b w:val="0"/>
          <w:bCs w:val="0"/>
          <w:sz w:val="20"/>
          <w:szCs w:val="20"/>
          <w:u w:val="none"/>
          <w:rtl w:val="0"/>
          <w:lang w:val="en-US"/>
        </w:rPr>
        <w:t xml:space="preserve">” </w:t>
      </w:r>
      <w:r>
        <w:rPr>
          <w:b w:val="0"/>
          <w:bCs w:val="0"/>
          <w:sz w:val="20"/>
          <w:szCs w:val="20"/>
          <w:u w:val="none"/>
          <w:rtl w:val="0"/>
          <w:lang w:val="en-US"/>
        </w:rPr>
        <w:t xml:space="preserve">is located in the main cavern system on the Macor continent. The house is actually a series of inter-connected rooms carved out of the rock. The various sleeping areas can accommodate up to 15 adults indefinitely. Ship hangar storage is at the large underground landing pads that services the entire cavern. </w:t>
      </w:r>
    </w:p>
    <w:p>
      <w:pPr>
        <w:pStyle w:val="Body"/>
        <w:rPr>
          <w:b w:val="0"/>
          <w:bCs w:val="0"/>
          <w:sz w:val="20"/>
          <w:szCs w:val="20"/>
          <w:u w:val="none"/>
        </w:rPr>
      </w:pPr>
    </w:p>
    <w:p>
      <w:pPr>
        <w:pStyle w:val="Body"/>
        <w:rPr>
          <w:b w:val="0"/>
          <w:bCs w:val="0"/>
          <w:sz w:val="20"/>
          <w:szCs w:val="20"/>
          <w:u w:val="none"/>
        </w:rPr>
      </w:pPr>
      <w:r>
        <w:rPr>
          <w:b w:val="0"/>
          <w:bCs w:val="0"/>
          <w:sz w:val="20"/>
          <w:szCs w:val="20"/>
          <w:u w:val="single"/>
          <w:rtl w:val="0"/>
          <w:lang w:val="en-US"/>
        </w:rPr>
        <w:t>Kitel Phard</w:t>
      </w:r>
      <w:r>
        <w:rPr>
          <w:b w:val="0"/>
          <w:bCs w:val="0"/>
          <w:sz w:val="20"/>
          <w:szCs w:val="20"/>
          <w:u w:val="none"/>
          <w:rtl w:val="0"/>
          <w:lang w:val="en-US"/>
        </w:rPr>
        <w:t xml:space="preserve">:  Core Worlds - Kitel Phard System J12 ** </w:t>
      </w:r>
    </w:p>
    <w:p>
      <w:pPr>
        <w:pStyle w:val="Body"/>
      </w:pPr>
      <w:r>
        <w:rPr>
          <w:b w:val="0"/>
          <w:bCs w:val="0"/>
          <w:sz w:val="20"/>
          <w:szCs w:val="20"/>
          <w:u w:val="none"/>
          <w:rtl w:val="0"/>
          <w:lang w:val="en-US"/>
        </w:rPr>
        <w:t xml:space="preserve">  A temperate planet, the safe house is located in an affluent neighborhood in the suburbs of Yuan Shi (Capital). The sprawling, five bedroom, single story house can accommodate 10 adults for several months. The two permanent residents run a sculpting workshop out of the large studio adjacent to the main house. Ship storage is a landing pad at the back of the property.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